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B8D5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363FF3DE" wp14:editId="4E7B566D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884A5" w14:textId="77777777" w:rsidR="00506E53" w:rsidRDefault="00506E53">
      <w:pPr>
        <w:pStyle w:val="Default"/>
      </w:pPr>
    </w:p>
    <w:p w14:paraId="4C05696F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06AAA9B5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5C3D4B2F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367A4063" w14:textId="77777777" w:rsidR="00506E53" w:rsidRDefault="00506E53">
      <w:pPr>
        <w:jc w:val="center"/>
        <w:rPr>
          <w:color w:val="000000"/>
        </w:rPr>
      </w:pPr>
    </w:p>
    <w:p w14:paraId="0B04E88A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5659B00D" w14:textId="77777777" w:rsidR="00506E53" w:rsidRDefault="00506E53">
      <w:pPr>
        <w:jc w:val="center"/>
        <w:rPr>
          <w:b/>
          <w:sz w:val="28"/>
          <w:szCs w:val="28"/>
        </w:rPr>
      </w:pPr>
    </w:p>
    <w:p w14:paraId="49C3CC39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DF5BB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ze dne </w:t>
      </w:r>
      <w:r w:rsidR="00DF5BB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.4.2026 - SR 2025-2026</w:t>
      </w:r>
    </w:p>
    <w:p w14:paraId="777E76F4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49A65D16" w14:textId="77777777" w:rsidR="00506E53" w:rsidRDefault="002367F6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Jarosla</w:t>
      </w:r>
      <w:r w:rsidR="00DF5BB5">
        <w:rPr>
          <w:b/>
        </w:rPr>
        <w:t xml:space="preserve">v, Mládek Petr, </w:t>
      </w:r>
      <w:proofErr w:type="spellStart"/>
      <w:r w:rsidR="00DF5BB5">
        <w:rPr>
          <w:b/>
        </w:rPr>
        <w:t>Lincer</w:t>
      </w:r>
      <w:proofErr w:type="spellEnd"/>
      <w:r w:rsidR="00DF5BB5">
        <w:rPr>
          <w:b/>
        </w:rPr>
        <w:t xml:space="preserve"> Jiří, </w:t>
      </w:r>
      <w:r>
        <w:rPr>
          <w:b/>
        </w:rPr>
        <w:t>Osvald Jozef</w:t>
      </w:r>
    </w:p>
    <w:p w14:paraId="0E4DE4F2" w14:textId="77777777" w:rsidR="00506E53" w:rsidRDefault="00506E53">
      <w:pPr>
        <w:rPr>
          <w:b/>
        </w:rPr>
      </w:pPr>
    </w:p>
    <w:p w14:paraId="5D54C41F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17F4B98C" w14:textId="77777777"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227EF2FF" w14:textId="77777777" w:rsidR="004A3402" w:rsidRDefault="004A3402" w:rsidP="004A3402">
      <w:pPr>
        <w:rPr>
          <w:sz w:val="22"/>
          <w:szCs w:val="22"/>
        </w:rPr>
      </w:pPr>
      <w:r>
        <w:rPr>
          <w:sz w:val="22"/>
          <w:szCs w:val="22"/>
        </w:rPr>
        <w:t>- Odhlášení družstva mladších přípravek TJ Sokol Dolní Lutyně-</w:t>
      </w:r>
      <w:proofErr w:type="spellStart"/>
      <w:r>
        <w:rPr>
          <w:sz w:val="22"/>
          <w:szCs w:val="22"/>
        </w:rPr>
        <w:t>Věřňovice</w:t>
      </w:r>
      <w:proofErr w:type="spellEnd"/>
    </w:p>
    <w:p w14:paraId="7B3CF0E2" w14:textId="77777777" w:rsidR="00641993" w:rsidRDefault="00641993" w:rsidP="00641993">
      <w:pPr>
        <w:rPr>
          <w:sz w:val="22"/>
          <w:szCs w:val="22"/>
        </w:rPr>
      </w:pPr>
      <w:r>
        <w:rPr>
          <w:sz w:val="22"/>
          <w:szCs w:val="22"/>
        </w:rPr>
        <w:t xml:space="preserve">- Odhlášení družstva starších přípravek TJ Havířov-Dolní </w:t>
      </w:r>
      <w:proofErr w:type="spellStart"/>
      <w:r>
        <w:rPr>
          <w:sz w:val="22"/>
          <w:szCs w:val="22"/>
        </w:rPr>
        <w:t>Datyně</w:t>
      </w:r>
      <w:proofErr w:type="spellEnd"/>
    </w:p>
    <w:p w14:paraId="6BF1FC8B" w14:textId="77777777" w:rsidR="00040BB8" w:rsidRDefault="00040BB8" w:rsidP="00040BB8">
      <w:pPr>
        <w:rPr>
          <w:sz w:val="22"/>
          <w:szCs w:val="22"/>
        </w:rPr>
      </w:pPr>
      <w:r>
        <w:rPr>
          <w:sz w:val="22"/>
          <w:szCs w:val="22"/>
        </w:rPr>
        <w:t xml:space="preserve">- Uzavření cesty k hřišti SK Dětmarovice </w:t>
      </w:r>
    </w:p>
    <w:p w14:paraId="3D7256CF" w14:textId="77777777" w:rsidR="00F026C2" w:rsidRDefault="00F026C2">
      <w:pPr>
        <w:rPr>
          <w:sz w:val="22"/>
          <w:szCs w:val="22"/>
        </w:rPr>
      </w:pPr>
    </w:p>
    <w:p w14:paraId="667915D8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4E47E6B8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376B0639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1FDA8955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1DD34671" w14:textId="77777777" w:rsidR="00506E53" w:rsidRDefault="002367F6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4D42183E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liga mužů 17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7BA8EF64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15.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1AF4CC9C" w14:textId="77777777" w:rsidR="003D0A21" w:rsidRPr="00ED4BFF" w:rsidRDefault="003D0A21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starších žáků 16.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C5A4B1F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starších žáků 21.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6F00C4EB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mladších žáků 17.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0B8F515A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Okresní přebor ml. přípravek sk. C 1.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1430A56B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Okresní přebor ml. přípravek sk. D 1.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946A46F" w14:textId="77777777" w:rsidR="00506E53" w:rsidRDefault="00506E53">
      <w:pPr>
        <w:pStyle w:val="Default"/>
      </w:pPr>
    </w:p>
    <w:p w14:paraId="161EF066" w14:textId="77777777" w:rsidR="00506E53" w:rsidRDefault="002367F6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 </w:t>
      </w:r>
      <w:r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3BF923C4" w14:textId="77777777" w:rsidR="00B46D00" w:rsidRDefault="00B46D00" w:rsidP="00B46D00">
      <w:pPr>
        <w:rPr>
          <w:color w:val="151515"/>
          <w:sz w:val="22"/>
          <w:szCs w:val="22"/>
          <w:shd w:val="clear" w:color="auto" w:fill="FFFFFF"/>
        </w:rPr>
      </w:pPr>
      <w:r w:rsidRPr="00E61EAC">
        <w:rPr>
          <w:color w:val="151515"/>
          <w:sz w:val="22"/>
          <w:szCs w:val="22"/>
          <w:shd w:val="clear" w:color="auto" w:fill="FFFFFF"/>
        </w:rPr>
        <w:t xml:space="preserve">- STK OFS Karviná na základě </w:t>
      </w:r>
      <w:r>
        <w:rPr>
          <w:color w:val="151515"/>
          <w:sz w:val="22"/>
          <w:szCs w:val="22"/>
          <w:shd w:val="clear" w:color="auto" w:fill="FFFFFF"/>
        </w:rPr>
        <w:t xml:space="preserve">kontroly </w:t>
      </w:r>
      <w:proofErr w:type="spellStart"/>
      <w:r>
        <w:rPr>
          <w:color w:val="151515"/>
          <w:sz w:val="22"/>
          <w:szCs w:val="22"/>
          <w:shd w:val="clear" w:color="auto" w:fill="FFFFFF"/>
        </w:rPr>
        <w:t>ZoU</w:t>
      </w:r>
      <w:proofErr w:type="spellEnd"/>
      <w:r>
        <w:rPr>
          <w:color w:val="151515"/>
          <w:sz w:val="22"/>
          <w:szCs w:val="22"/>
          <w:shd w:val="clear" w:color="auto" w:fill="FFFFFF"/>
        </w:rPr>
        <w:t xml:space="preserve"> 17. kola 8. ligy mužů SK Slavoj Petřvald – MFK Havířov B zjistila porušení SŘ FAČR § 38/2i (</w:t>
      </w:r>
      <w:r w:rsidR="004B7214">
        <w:rPr>
          <w:color w:val="151515"/>
          <w:sz w:val="22"/>
          <w:szCs w:val="22"/>
          <w:shd w:val="clear" w:color="auto" w:fill="FFFFFF"/>
        </w:rPr>
        <w:t xml:space="preserve">nepotvrzení </w:t>
      </w:r>
      <w:proofErr w:type="spellStart"/>
      <w:r w:rsidR="004B7214">
        <w:rPr>
          <w:color w:val="151515"/>
          <w:sz w:val="22"/>
          <w:szCs w:val="22"/>
          <w:shd w:val="clear" w:color="auto" w:fill="FFFFFF"/>
        </w:rPr>
        <w:t>ZoU</w:t>
      </w:r>
      <w:proofErr w:type="spellEnd"/>
      <w:r w:rsidR="00AC0901">
        <w:rPr>
          <w:color w:val="151515"/>
          <w:sz w:val="22"/>
          <w:szCs w:val="22"/>
          <w:shd w:val="clear" w:color="auto" w:fill="FFFFFF"/>
        </w:rPr>
        <w:t xml:space="preserve"> v</w:t>
      </w:r>
      <w:r w:rsidR="004B7214">
        <w:rPr>
          <w:color w:val="151515"/>
          <w:sz w:val="22"/>
          <w:szCs w:val="22"/>
          <w:shd w:val="clear" w:color="auto" w:fill="FFFFFF"/>
        </w:rPr>
        <w:t>edoucím</w:t>
      </w:r>
      <w:r>
        <w:rPr>
          <w:color w:val="151515"/>
          <w:sz w:val="22"/>
          <w:szCs w:val="22"/>
          <w:shd w:val="clear" w:color="auto" w:fill="FFFFFF"/>
        </w:rPr>
        <w:t xml:space="preserve"> družstva</w:t>
      </w:r>
      <w:r w:rsidR="00AC0901">
        <w:rPr>
          <w:color w:val="151515"/>
          <w:sz w:val="22"/>
          <w:szCs w:val="22"/>
          <w:shd w:val="clear" w:color="auto" w:fill="FFFFFF"/>
        </w:rPr>
        <w:t xml:space="preserve"> hostů</w:t>
      </w:r>
      <w:r>
        <w:rPr>
          <w:color w:val="151515"/>
          <w:sz w:val="22"/>
          <w:szCs w:val="22"/>
          <w:shd w:val="clear" w:color="auto" w:fill="FFFFFF"/>
        </w:rPr>
        <w:t xml:space="preserve">). STK OFS Karviná uděluje klubu MFK </w:t>
      </w:r>
      <w:r w:rsidR="00AC0901">
        <w:rPr>
          <w:color w:val="151515"/>
          <w:sz w:val="22"/>
          <w:szCs w:val="22"/>
          <w:shd w:val="clear" w:color="auto" w:fill="FFFFFF"/>
        </w:rPr>
        <w:t xml:space="preserve">Havířov </w:t>
      </w:r>
      <w:r w:rsidR="00513877">
        <w:rPr>
          <w:color w:val="151515"/>
          <w:sz w:val="22"/>
          <w:szCs w:val="22"/>
          <w:shd w:val="clear" w:color="auto" w:fill="FFFFFF"/>
        </w:rPr>
        <w:t xml:space="preserve">pokutu </w:t>
      </w:r>
      <w:r w:rsidR="00AC0901">
        <w:rPr>
          <w:color w:val="151515"/>
          <w:sz w:val="22"/>
          <w:szCs w:val="22"/>
          <w:shd w:val="clear" w:color="auto" w:fill="FFFFFF"/>
        </w:rPr>
        <w:t>3</w:t>
      </w:r>
      <w:r>
        <w:rPr>
          <w:color w:val="151515"/>
          <w:sz w:val="22"/>
          <w:szCs w:val="22"/>
          <w:shd w:val="clear" w:color="auto" w:fill="FFFFFF"/>
        </w:rPr>
        <w:t>00 Kč.</w:t>
      </w:r>
    </w:p>
    <w:p w14:paraId="5FDDDE35" w14:textId="77777777" w:rsidR="00506E53" w:rsidRDefault="00506E53">
      <w:pPr>
        <w:rPr>
          <w:sz w:val="22"/>
          <w:szCs w:val="22"/>
        </w:rPr>
      </w:pPr>
    </w:p>
    <w:p w14:paraId="5DA28672" w14:textId="77777777" w:rsidR="00506E53" w:rsidRPr="00DF5BB5" w:rsidRDefault="002367F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5.  </w:t>
      </w:r>
      <w:r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3F0CB288" w14:textId="77777777" w:rsidR="00040BB8" w:rsidRDefault="00040BB8" w:rsidP="004A3402">
      <w:pPr>
        <w:rPr>
          <w:sz w:val="22"/>
          <w:szCs w:val="22"/>
        </w:rPr>
      </w:pPr>
      <w:r>
        <w:rPr>
          <w:sz w:val="22"/>
          <w:szCs w:val="22"/>
        </w:rPr>
        <w:t xml:space="preserve">- Uzavření cesty k hřišti SK Dětmarovice (nutno použit objížďku, plánek cesty zaslán sekretářem na kluby OFS   </w:t>
      </w:r>
    </w:p>
    <w:p w14:paraId="6529F38E" w14:textId="77777777" w:rsidR="00040BB8" w:rsidRDefault="00040BB8" w:rsidP="004A3402">
      <w:pPr>
        <w:rPr>
          <w:sz w:val="22"/>
          <w:szCs w:val="22"/>
        </w:rPr>
      </w:pPr>
      <w:r>
        <w:rPr>
          <w:sz w:val="22"/>
          <w:szCs w:val="22"/>
        </w:rPr>
        <w:t xml:space="preserve"> Karviná)</w:t>
      </w:r>
    </w:p>
    <w:p w14:paraId="15717ADC" w14:textId="77777777" w:rsidR="00040BB8" w:rsidRDefault="00040BB8" w:rsidP="004A3402">
      <w:pPr>
        <w:rPr>
          <w:b/>
          <w:sz w:val="22"/>
          <w:szCs w:val="22"/>
        </w:rPr>
      </w:pPr>
    </w:p>
    <w:p w14:paraId="3D830F75" w14:textId="77777777" w:rsidR="00641993" w:rsidRDefault="00C768B4" w:rsidP="004A3402">
      <w:pPr>
        <w:rPr>
          <w:b/>
          <w:sz w:val="22"/>
          <w:szCs w:val="22"/>
        </w:rPr>
      </w:pPr>
      <w:r>
        <w:rPr>
          <w:b/>
          <w:sz w:val="22"/>
          <w:szCs w:val="22"/>
        </w:rPr>
        <w:t>- N</w:t>
      </w:r>
      <w:r w:rsidR="004A3402">
        <w:rPr>
          <w:b/>
          <w:sz w:val="22"/>
          <w:szCs w:val="22"/>
        </w:rPr>
        <w:t>a základě odhlášení družstva</w:t>
      </w:r>
      <w:r>
        <w:rPr>
          <w:b/>
          <w:sz w:val="22"/>
          <w:szCs w:val="22"/>
        </w:rPr>
        <w:t xml:space="preserve"> mladších přípravek, je klub</w:t>
      </w:r>
      <w:r w:rsidR="004A3402">
        <w:rPr>
          <w:b/>
          <w:sz w:val="22"/>
          <w:szCs w:val="22"/>
        </w:rPr>
        <w:t xml:space="preserve"> TJ </w:t>
      </w:r>
      <w:r>
        <w:rPr>
          <w:b/>
          <w:sz w:val="22"/>
          <w:szCs w:val="22"/>
        </w:rPr>
        <w:t>Sokol Dolní Lutyně-</w:t>
      </w:r>
      <w:proofErr w:type="spellStart"/>
      <w:r>
        <w:rPr>
          <w:b/>
          <w:sz w:val="22"/>
          <w:szCs w:val="22"/>
        </w:rPr>
        <w:t>Věřňovice</w:t>
      </w:r>
      <w:proofErr w:type="spellEnd"/>
      <w:r w:rsidR="004A34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povinen zaplatit poplatek ve výši 2000,- Kč</w:t>
      </w:r>
      <w:r w:rsidR="004A3402">
        <w:rPr>
          <w:b/>
          <w:sz w:val="22"/>
          <w:szCs w:val="22"/>
        </w:rPr>
        <w:t xml:space="preserve"> dle SŘ FAČR § 7/3 a RS OFS Karviná, Přílohy č. 2 bodu 3/l pro SR 2025/2026.</w:t>
      </w:r>
    </w:p>
    <w:p w14:paraId="67F4C48F" w14:textId="77777777" w:rsidR="003D0A21" w:rsidRDefault="003D0A21" w:rsidP="004A3402">
      <w:pPr>
        <w:rPr>
          <w:b/>
          <w:sz w:val="22"/>
          <w:szCs w:val="22"/>
        </w:rPr>
      </w:pPr>
    </w:p>
    <w:p w14:paraId="34257F9C" w14:textId="77777777" w:rsidR="00641993" w:rsidRDefault="00641993" w:rsidP="0064199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Na základě odhlášení družstva starších přípravek, je klub TJ Havířov-Dolní </w:t>
      </w:r>
      <w:proofErr w:type="spellStart"/>
      <w:r>
        <w:rPr>
          <w:b/>
          <w:sz w:val="22"/>
          <w:szCs w:val="22"/>
        </w:rPr>
        <w:t>Datyně</w:t>
      </w:r>
      <w:proofErr w:type="spellEnd"/>
      <w:r>
        <w:rPr>
          <w:b/>
          <w:sz w:val="22"/>
          <w:szCs w:val="22"/>
        </w:rPr>
        <w:t xml:space="preserve"> povinen zaplatit poplatek ve výši 2000,- Kč dle SŘ FAČR § 7/3 a RS OFS Karviná, Přílohy č. 2 bodu 3/l pro SR 2025/2026.</w:t>
      </w:r>
    </w:p>
    <w:p w14:paraId="1D9D5F76" w14:textId="77777777" w:rsidR="004A3402" w:rsidRDefault="004A3402">
      <w:pPr>
        <w:rPr>
          <w:b/>
          <w:color w:val="000000"/>
          <w:sz w:val="22"/>
          <w:szCs w:val="22"/>
        </w:rPr>
      </w:pPr>
    </w:p>
    <w:p w14:paraId="3963F8E6" w14:textId="77777777" w:rsidR="00506E53" w:rsidRDefault="002367F6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finále okresního poháru mužů:</w:t>
      </w:r>
    </w:p>
    <w:p w14:paraId="4B5070E3" w14:textId="77777777" w:rsidR="00506E53" w:rsidRDefault="002367F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FK Baník Albrechtice – FK Slavia Orlová </w:t>
      </w:r>
      <w:r>
        <w:rPr>
          <w:b/>
          <w:color w:val="000000"/>
          <w:sz w:val="22"/>
          <w:szCs w:val="22"/>
        </w:rPr>
        <w:t>ST 22.4.2026 v 17:00hod.</w:t>
      </w:r>
      <w:r w:rsidR="00366E6D">
        <w:rPr>
          <w:b/>
          <w:color w:val="000000"/>
          <w:sz w:val="22"/>
          <w:szCs w:val="22"/>
        </w:rPr>
        <w:t xml:space="preserve"> v Albrechticích.</w:t>
      </w:r>
    </w:p>
    <w:p w14:paraId="68078C6E" w14:textId="77777777" w:rsidR="00506E53" w:rsidRDefault="00506E53">
      <w:pPr>
        <w:rPr>
          <w:b/>
          <w:sz w:val="22"/>
          <w:szCs w:val="22"/>
        </w:rPr>
      </w:pPr>
    </w:p>
    <w:p w14:paraId="04A33B3F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kolo okresního poháru dorostu:</w:t>
      </w:r>
    </w:p>
    <w:p w14:paraId="052486DA" w14:textId="77777777" w:rsidR="00506E53" w:rsidRDefault="002367F6">
      <w:pPr>
        <w:rPr>
          <w:b/>
          <w:sz w:val="22"/>
          <w:szCs w:val="22"/>
        </w:rPr>
      </w:pPr>
      <w:r w:rsidRPr="00F026C2">
        <w:rPr>
          <w:b/>
          <w:sz w:val="22"/>
          <w:szCs w:val="22"/>
        </w:rPr>
        <w:t>FK Těrlicko 2022</w:t>
      </w:r>
      <w:r>
        <w:rPr>
          <w:sz w:val="22"/>
          <w:szCs w:val="22"/>
        </w:rPr>
        <w:t xml:space="preserve"> – FK Bospor Bohumín</w:t>
      </w:r>
      <w:r w:rsidR="00F026C2">
        <w:rPr>
          <w:b/>
          <w:sz w:val="22"/>
          <w:szCs w:val="22"/>
        </w:rPr>
        <w:t xml:space="preserve"> 4:2 (3:0)</w:t>
      </w:r>
    </w:p>
    <w:p w14:paraId="65561E0D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SK Stonava – TJ Internacionál </w:t>
      </w:r>
      <w:proofErr w:type="gramStart"/>
      <w:r>
        <w:rPr>
          <w:sz w:val="22"/>
          <w:szCs w:val="22"/>
        </w:rPr>
        <w:t>Petrovice</w:t>
      </w:r>
      <w:r w:rsidR="00C768B4">
        <w:rPr>
          <w:sz w:val="22"/>
          <w:szCs w:val="22"/>
        </w:rPr>
        <w:t xml:space="preserve"> </w:t>
      </w:r>
      <w:r w:rsidR="00DF5BB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</w:t>
      </w:r>
      <w:proofErr w:type="gramEnd"/>
      <w:r>
        <w:rPr>
          <w:b/>
          <w:sz w:val="22"/>
          <w:szCs w:val="22"/>
        </w:rPr>
        <w:t xml:space="preserve"> 22.4.2026 v 16:30hod.</w:t>
      </w:r>
    </w:p>
    <w:p w14:paraId="33CBD627" w14:textId="77777777" w:rsidR="003E0D58" w:rsidRDefault="003E0D58">
      <w:pPr>
        <w:rPr>
          <w:b/>
          <w:sz w:val="22"/>
          <w:szCs w:val="22"/>
        </w:rPr>
      </w:pPr>
    </w:p>
    <w:p w14:paraId="2DE3728E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kolo okresního poháru žáků:</w:t>
      </w:r>
    </w:p>
    <w:p w14:paraId="09AE8A01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Slovan Horní </w:t>
      </w:r>
      <w:proofErr w:type="spellStart"/>
      <w:r>
        <w:rPr>
          <w:sz w:val="22"/>
          <w:szCs w:val="22"/>
        </w:rPr>
        <w:t>Žukov</w:t>
      </w:r>
      <w:proofErr w:type="spellEnd"/>
      <w:r>
        <w:rPr>
          <w:sz w:val="22"/>
          <w:szCs w:val="22"/>
        </w:rPr>
        <w:t xml:space="preserve"> – FK Těrlicko 2022</w:t>
      </w:r>
      <w:r>
        <w:rPr>
          <w:b/>
          <w:sz w:val="22"/>
          <w:szCs w:val="22"/>
        </w:rPr>
        <w:t xml:space="preserve"> ST 13.5.2026 v 17:00hod.</w:t>
      </w:r>
    </w:p>
    <w:p w14:paraId="07F108BB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>TJ Internacionál Petrovice – FK Bospor Bohumín</w:t>
      </w:r>
      <w:r w:rsidR="00C768B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 22.4.2026 v 16:30hod.</w:t>
      </w:r>
    </w:p>
    <w:p w14:paraId="44E8A289" w14:textId="77777777" w:rsidR="00506E53" w:rsidRDefault="00506E53">
      <w:pPr>
        <w:rPr>
          <w:color w:val="000000"/>
          <w:sz w:val="22"/>
          <w:szCs w:val="22"/>
        </w:rPr>
      </w:pPr>
    </w:p>
    <w:p w14:paraId="37D74542" w14:textId="6470AD72" w:rsidR="00AE386B" w:rsidRDefault="00AE386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STK OFS upozorňuje všechny kluby </w:t>
      </w:r>
      <w:r w:rsidRPr="00AE386B">
        <w:rPr>
          <w:b/>
          <w:bCs/>
          <w:color w:val="FF0000"/>
          <w:sz w:val="22"/>
          <w:szCs w:val="22"/>
        </w:rPr>
        <w:t>na povinnost označení funkcionářů visačkami, kteří se vyskytují</w:t>
      </w:r>
    </w:p>
    <w:p w14:paraId="75B8213D" w14:textId="6278D872" w:rsidR="00AE386B" w:rsidRDefault="00AE386B">
      <w:pPr>
        <w:rPr>
          <w:color w:val="000000"/>
          <w:sz w:val="22"/>
          <w:szCs w:val="22"/>
        </w:rPr>
      </w:pPr>
      <w:r w:rsidRPr="00AE386B">
        <w:rPr>
          <w:b/>
          <w:bCs/>
          <w:color w:val="FF0000"/>
          <w:sz w:val="22"/>
          <w:szCs w:val="22"/>
        </w:rPr>
        <w:t>při utkáních v technické zóně.</w:t>
      </w:r>
      <w:r>
        <w:rPr>
          <w:color w:val="000000"/>
          <w:sz w:val="22"/>
          <w:szCs w:val="22"/>
        </w:rPr>
        <w:t xml:space="preserve"> V případě  porušení této povinnosti bude klub pokutován podle sazebníku pokut</w:t>
      </w:r>
    </w:p>
    <w:p w14:paraId="5366EC9C" w14:textId="670DDAD3" w:rsidR="00AE386B" w:rsidRDefault="00AE386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dle rozpisu soutěže.</w:t>
      </w:r>
    </w:p>
    <w:p w14:paraId="61EBA746" w14:textId="77777777" w:rsidR="00AE386B" w:rsidRDefault="00AE386B" w:rsidP="003D280D">
      <w:pPr>
        <w:rPr>
          <w:color w:val="000000"/>
          <w:sz w:val="22"/>
          <w:szCs w:val="22"/>
        </w:rPr>
      </w:pPr>
    </w:p>
    <w:p w14:paraId="2BB028E1" w14:textId="1990C53E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D75D94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201D01AD" w14:textId="77777777" w:rsidR="00506E53" w:rsidRDefault="00506E53">
      <w:pPr>
        <w:rPr>
          <w:sz w:val="22"/>
          <w:szCs w:val="22"/>
        </w:rPr>
      </w:pPr>
    </w:p>
    <w:p w14:paraId="13D61DB2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DF5BB5">
        <w:rPr>
          <w:sz w:val="22"/>
          <w:szCs w:val="22"/>
        </w:rPr>
        <w:t>23</w:t>
      </w:r>
      <w:r>
        <w:rPr>
          <w:sz w:val="22"/>
          <w:szCs w:val="22"/>
        </w:rPr>
        <w:t xml:space="preserve">.4.2026 v 13:00hod v budově </w:t>
      </w:r>
      <w:r>
        <w:t>ČUS. Pozvánky nebudou zasílány!!!</w:t>
      </w:r>
    </w:p>
    <w:p w14:paraId="183DF2F5" w14:textId="77777777" w:rsidR="00E22550" w:rsidRDefault="00E22550">
      <w:pPr>
        <w:rPr>
          <w:b/>
        </w:rPr>
      </w:pPr>
    </w:p>
    <w:p w14:paraId="1B9E6AD0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D75D94">
        <w:rPr>
          <w:b/>
        </w:rPr>
        <w:t xml:space="preserve"> </w:t>
      </w:r>
      <w:r w:rsidR="000553FC">
        <w:rPr>
          <w:b/>
        </w:rPr>
        <w:t xml:space="preserve">Osvald Jozef                                                         </w:t>
      </w:r>
      <w:r w:rsidR="00D75D94">
        <w:rPr>
          <w:b/>
        </w:rPr>
        <w:t xml:space="preserve"> </w:t>
      </w:r>
      <w:r w:rsidR="002367F6">
        <w:rPr>
          <w:b/>
        </w:rPr>
        <w:t xml:space="preserve">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  <w:r>
        <w:rPr>
          <w:b/>
        </w:rPr>
        <w:t xml:space="preserve">                          </w:t>
      </w:r>
      <w:r w:rsidR="000553FC">
        <w:rPr>
          <w:b/>
        </w:rPr>
        <w:t xml:space="preserve">                                           </w:t>
      </w:r>
    </w:p>
    <w:p w14:paraId="27745DD1" w14:textId="77777777" w:rsidR="00506E53" w:rsidRDefault="000553FC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2302">
    <w:abstractNumId w:val="1"/>
  </w:num>
  <w:num w:numId="2" w16cid:durableId="667056500">
    <w:abstractNumId w:val="0"/>
  </w:num>
  <w:num w:numId="3" w16cid:durableId="10060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3"/>
    <w:rsid w:val="0003746E"/>
    <w:rsid w:val="00040BB8"/>
    <w:rsid w:val="0004454E"/>
    <w:rsid w:val="000553FC"/>
    <w:rsid w:val="00071B96"/>
    <w:rsid w:val="002367F6"/>
    <w:rsid w:val="002E0776"/>
    <w:rsid w:val="00352FF2"/>
    <w:rsid w:val="00366E6D"/>
    <w:rsid w:val="003A62B8"/>
    <w:rsid w:val="003D0A21"/>
    <w:rsid w:val="003D280D"/>
    <w:rsid w:val="003E0D58"/>
    <w:rsid w:val="004A3402"/>
    <w:rsid w:val="004A76DB"/>
    <w:rsid w:val="004B7214"/>
    <w:rsid w:val="00506E53"/>
    <w:rsid w:val="00513877"/>
    <w:rsid w:val="005B75A7"/>
    <w:rsid w:val="00641993"/>
    <w:rsid w:val="007565F0"/>
    <w:rsid w:val="008A5A4C"/>
    <w:rsid w:val="009809BA"/>
    <w:rsid w:val="00A0553B"/>
    <w:rsid w:val="00AC0901"/>
    <w:rsid w:val="00AD227A"/>
    <w:rsid w:val="00AE386B"/>
    <w:rsid w:val="00B03D41"/>
    <w:rsid w:val="00B2799B"/>
    <w:rsid w:val="00B46D00"/>
    <w:rsid w:val="00BB7922"/>
    <w:rsid w:val="00BD63E9"/>
    <w:rsid w:val="00C34D45"/>
    <w:rsid w:val="00C768B4"/>
    <w:rsid w:val="00D75D94"/>
    <w:rsid w:val="00DF5BB5"/>
    <w:rsid w:val="00E22550"/>
    <w:rsid w:val="00E71379"/>
    <w:rsid w:val="00F026C2"/>
    <w:rsid w:val="00FD5503"/>
    <w:rsid w:val="00FD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B95"/>
  <w15:docId w15:val="{07DB5B69-1E10-4D86-AAE1-0FDDA656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2</cp:revision>
  <cp:lastPrinted>2026-04-09T12:17:00Z</cp:lastPrinted>
  <dcterms:created xsi:type="dcterms:W3CDTF">2026-04-16T13:17:00Z</dcterms:created>
  <dcterms:modified xsi:type="dcterms:W3CDTF">2026-04-16T13:17:00Z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